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6A" w:rsidRPr="009564C5" w:rsidRDefault="009564C5" w:rsidP="00956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4C5">
        <w:rPr>
          <w:rFonts w:ascii="Times New Roman" w:hAnsi="Times New Roman" w:cs="Times New Roman"/>
          <w:sz w:val="28"/>
          <w:szCs w:val="28"/>
        </w:rPr>
        <w:t xml:space="preserve">Приложение к протоколу коллегии </w:t>
      </w:r>
    </w:p>
    <w:p w:rsidR="009564C5" w:rsidRDefault="009564C5" w:rsidP="00956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4C5">
        <w:rPr>
          <w:rFonts w:ascii="Times New Roman" w:hAnsi="Times New Roman" w:cs="Times New Roman"/>
          <w:sz w:val="28"/>
          <w:szCs w:val="28"/>
        </w:rPr>
        <w:t>от 05 декабря 2016 года № 5</w:t>
      </w:r>
    </w:p>
    <w:p w:rsidR="009564C5" w:rsidRPr="009564C5" w:rsidRDefault="009564C5" w:rsidP="00956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4C5" w:rsidRPr="009564C5" w:rsidRDefault="009564C5" w:rsidP="009564C5">
      <w:pPr>
        <w:pStyle w:val="a3"/>
        <w:tabs>
          <w:tab w:val="left" w:pos="2520"/>
        </w:tabs>
        <w:spacing w:before="0" w:after="0"/>
        <w:jc w:val="center"/>
        <w:rPr>
          <w:color w:val="000000"/>
          <w:sz w:val="28"/>
          <w:szCs w:val="28"/>
        </w:rPr>
      </w:pPr>
      <w:r w:rsidRPr="009564C5">
        <w:rPr>
          <w:color w:val="000000"/>
          <w:sz w:val="28"/>
          <w:szCs w:val="28"/>
        </w:rPr>
        <w:t>Дорожная карта реализации Программы развития МАУ «ГНМЦ» на 2017-2022гг. </w:t>
      </w: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5"/>
        <w:gridCol w:w="601"/>
        <w:gridCol w:w="52"/>
        <w:gridCol w:w="548"/>
        <w:gridCol w:w="19"/>
        <w:gridCol w:w="567"/>
        <w:gridCol w:w="52"/>
        <w:gridCol w:w="515"/>
        <w:gridCol w:w="111"/>
        <w:gridCol w:w="456"/>
        <w:gridCol w:w="173"/>
        <w:gridCol w:w="394"/>
        <w:gridCol w:w="165"/>
        <w:gridCol w:w="402"/>
        <w:gridCol w:w="156"/>
        <w:gridCol w:w="411"/>
        <w:gridCol w:w="240"/>
        <w:gridCol w:w="327"/>
        <w:gridCol w:w="247"/>
        <w:gridCol w:w="320"/>
        <w:gridCol w:w="238"/>
        <w:gridCol w:w="329"/>
        <w:gridCol w:w="283"/>
        <w:gridCol w:w="284"/>
        <w:gridCol w:w="223"/>
        <w:gridCol w:w="61"/>
        <w:gridCol w:w="141"/>
        <w:gridCol w:w="2376"/>
        <w:gridCol w:w="173"/>
        <w:gridCol w:w="2129"/>
      </w:tblGrid>
      <w:tr w:rsidR="009564C5" w:rsidRPr="009564C5" w:rsidTr="009564C5">
        <w:trPr>
          <w:cantSplit/>
          <w:trHeight w:val="1134"/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Ожидаемые результаты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9564C5" w:rsidRPr="009564C5" w:rsidTr="009564C5">
        <w:trPr>
          <w:jc w:val="center"/>
        </w:trPr>
        <w:tc>
          <w:tcPr>
            <w:tcW w:w="1485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msolistparagraph0"/>
              <w:numPr>
                <w:ilvl w:val="0"/>
                <w:numId w:val="1"/>
              </w:numPr>
              <w:tabs>
                <w:tab w:val="left" w:pos="709"/>
              </w:tabs>
              <w:spacing w:before="0"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Подготовительный этап  (2017 г.)</w:t>
            </w:r>
          </w:p>
          <w:p w:rsidR="009564C5" w:rsidRPr="009564C5" w:rsidRDefault="009564C5" w:rsidP="009564C5">
            <w:pPr>
              <w:pStyle w:val="msolistparagraph0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Режим развития Программы</w:t>
            </w:r>
          </w:p>
        </w:tc>
      </w:tr>
      <w:tr w:rsidR="009564C5" w:rsidRPr="009564C5" w:rsidTr="009564C5">
        <w:trPr>
          <w:trHeight w:val="1413"/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Подготовка к лицензированию программы развития МАУ «ГНМЦ»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Получение образовательной лицензии на  Программу развития МАУ «ГНМЦ»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 начальники отделов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документов по всем направлениям деятельности;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Созданы локальные документы по всем направлениям деятельности, разработаны положения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 начальники отделов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в режиме функционирования.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Разработаны программы повышения квалификации педагогов, программы </w:t>
            </w:r>
            <w:r w:rsidRPr="009564C5">
              <w:rPr>
                <w:color w:val="000000"/>
                <w:sz w:val="28"/>
                <w:szCs w:val="28"/>
              </w:rPr>
              <w:lastRenderedPageBreak/>
              <w:t>методического сопровождения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lastRenderedPageBreak/>
              <w:t>Директор МАУ «ГНМЦ», начальники отделов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программ методического, психолого-педагогического сопровождения введения ФГОС СОО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Разработаны программы методического, психолого-педагогического сопровождения введения ФГОС СОО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 начальники отделов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Создание системы независимой оценки качества работы муниципальных образовательных учреждений, осуществляющих образовательную деятельность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Разработаны локальные документы, создана рабочая группа, введена новая ставка «оператор независимой оценки качества образования»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ИКТ отдел МАУ «ГНМЦ», отдел ППМСС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Обновление сайта ГНМЦ</w:t>
            </w:r>
          </w:p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Работа обновленного сайта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Издательский отдел МАУ «ГНМЦ»,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отдел ИКТ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1485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msolistparagraph0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Основной этап (2017-2022)</w:t>
            </w:r>
          </w:p>
          <w:p w:rsidR="009564C5" w:rsidRPr="009564C5" w:rsidRDefault="009564C5" w:rsidP="009564C5">
            <w:pPr>
              <w:pStyle w:val="msolistparagraph0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Режим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фукционирования</w:t>
            </w:r>
            <w:proofErr w:type="spellEnd"/>
            <w:r w:rsidRPr="009564C5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bookmarkStart w:id="0" w:name="_GoBack"/>
        <w:bookmarkEnd w:id="0"/>
      </w:tr>
      <w:tr w:rsidR="009564C5" w:rsidRPr="009564C5" w:rsidTr="009564C5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</w:t>
            </w:r>
            <w:proofErr w:type="spellStart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метапредмедных</w:t>
            </w:r>
            <w:proofErr w:type="spellEnd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, предметных модулей </w:t>
            </w:r>
            <w:r w:rsidRPr="0095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кейсов в рамках требований Профессионального стандарта педагога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Реализованы все программы </w:t>
            </w:r>
            <w:proofErr w:type="spellStart"/>
            <w:r w:rsidRPr="009564C5">
              <w:rPr>
                <w:sz w:val="28"/>
                <w:szCs w:val="28"/>
              </w:rPr>
              <w:t>метапредмедных</w:t>
            </w:r>
            <w:proofErr w:type="spellEnd"/>
            <w:r w:rsidRPr="009564C5">
              <w:rPr>
                <w:sz w:val="28"/>
                <w:szCs w:val="28"/>
              </w:rPr>
              <w:t xml:space="preserve">, предметных модулей </w:t>
            </w:r>
            <w:r w:rsidRPr="009564C5">
              <w:rPr>
                <w:sz w:val="28"/>
                <w:szCs w:val="28"/>
              </w:rPr>
              <w:lastRenderedPageBreak/>
              <w:t>и кейсов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lastRenderedPageBreak/>
              <w:t>МАУ «ГНМЦ»</w:t>
            </w:r>
          </w:p>
        </w:tc>
      </w:tr>
      <w:tr w:rsidR="009564C5" w:rsidRPr="009564C5" w:rsidTr="009564C5">
        <w:trPr>
          <w:cantSplit/>
          <w:trHeight w:val="219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 ЗДУВР:</w:t>
            </w:r>
          </w:p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«Функционирование образовательного учреждения в условиях ФГОС (методический аспект)»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 2016-2017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уч</w:t>
            </w:r>
            <w:proofErr w:type="gramStart"/>
            <w:r w:rsidRPr="009564C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9564C5">
              <w:rPr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 2016-2017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уч</w:t>
            </w:r>
            <w:proofErr w:type="gramStart"/>
            <w:r w:rsidRPr="009564C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9564C5">
              <w:rPr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 2016-2017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уч</w:t>
            </w:r>
            <w:proofErr w:type="gramStart"/>
            <w:r w:rsidRPr="009564C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9564C5">
              <w:rPr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 2016-2017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уч</w:t>
            </w:r>
            <w:proofErr w:type="gramStart"/>
            <w:r w:rsidRPr="009564C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9564C5">
              <w:rPr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Получение сертификата о прохождении программы повышения квалификации ЗДУВР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Отдел ОМО МАУ «ГНМЦ»</w:t>
            </w:r>
          </w:p>
        </w:tc>
      </w:tr>
      <w:tr w:rsidR="009564C5" w:rsidRPr="009564C5" w:rsidTr="009564C5">
        <w:trPr>
          <w:cantSplit/>
          <w:trHeight w:val="219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Реализация программ</w:t>
            </w:r>
          </w:p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методического, психолого-педагогического сопровождения введения ФГОС СОО</w:t>
            </w: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Реализованы программы методического, психолого-педагогического сопровождения введения ФГОС СОО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 начальники отделов МАУ «ГНМЦ»</w:t>
            </w:r>
          </w:p>
        </w:tc>
      </w:tr>
      <w:tr w:rsidR="009564C5" w:rsidRPr="009564C5" w:rsidTr="009564C5">
        <w:trPr>
          <w:cantSplit/>
          <w:trHeight w:val="1134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программы:</w:t>
            </w:r>
          </w:p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«Русский язык как средство межнационального общения в полиэтническом обществе»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Программа реализована 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ОМО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Научно-методическое </w:t>
            </w:r>
            <w:r w:rsidRPr="0095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proofErr w:type="spellStart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инновационой</w:t>
            </w:r>
            <w:proofErr w:type="spellEnd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9564C5">
              <w:rPr>
                <w:sz w:val="28"/>
                <w:szCs w:val="28"/>
              </w:rPr>
              <w:t xml:space="preserve">Повышение качества инновационных </w:t>
            </w:r>
            <w:proofErr w:type="spellStart"/>
            <w:r w:rsidRPr="009564C5">
              <w:rPr>
                <w:sz w:val="28"/>
                <w:szCs w:val="28"/>
              </w:rPr>
              <w:lastRenderedPageBreak/>
              <w:t>проктов</w:t>
            </w:r>
            <w:proofErr w:type="spellEnd"/>
            <w:r w:rsidRPr="009564C5">
              <w:rPr>
                <w:sz w:val="28"/>
                <w:szCs w:val="28"/>
              </w:rPr>
              <w:t>, ведущего к увеличению процента педагогов, занимающихся инновационной деятельностью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lastRenderedPageBreak/>
              <w:t>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proofErr w:type="spellStart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9564C5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в ОО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Открытие практико-ориентированных </w:t>
            </w:r>
            <w:proofErr w:type="spellStart"/>
            <w:r w:rsidRPr="009564C5">
              <w:rPr>
                <w:color w:val="000000"/>
                <w:sz w:val="28"/>
                <w:szCs w:val="28"/>
              </w:rPr>
              <w:t>стажировочных</w:t>
            </w:r>
            <w:proofErr w:type="spellEnd"/>
            <w:r w:rsidRPr="009564C5">
              <w:rPr>
                <w:color w:val="000000"/>
                <w:sz w:val="28"/>
                <w:szCs w:val="28"/>
              </w:rPr>
              <w:t xml:space="preserve"> площадок различной тематики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МАУ «ГНМЦ»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ОУ г. Читы</w:t>
            </w:r>
          </w:p>
        </w:tc>
      </w:tr>
      <w:tr w:rsidR="009564C5" w:rsidRPr="009564C5" w:rsidTr="009564C5">
        <w:trPr>
          <w:trHeight w:val="181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методистов через межкурсовую подготовку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Повышение уровня профессиональной компетентности методистов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 начальники отделов</w:t>
            </w:r>
          </w:p>
        </w:tc>
      </w:tr>
      <w:tr w:rsidR="009564C5" w:rsidRPr="009564C5" w:rsidTr="009564C5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sz w:val="28"/>
                <w:szCs w:val="28"/>
              </w:rPr>
              <w:t>Работа в качестве оператора независимой оценки качества работы муниципальных образовательных учреждений, осуществляющих образовательную деятельность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Создана система </w:t>
            </w:r>
            <w:r w:rsidRPr="009564C5">
              <w:rPr>
                <w:sz w:val="28"/>
                <w:szCs w:val="28"/>
              </w:rPr>
              <w:t>независимой оценки качества работы муниципальных образовательных учреждений, осуществляющих образовательную деятельность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Директор МАУ «ГНМЦ»,</w:t>
            </w:r>
          </w:p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ИКТ отдел МАУ «ГНМЦ», отдел ППМСС МАУ «ГНМЦ»</w:t>
            </w:r>
          </w:p>
        </w:tc>
      </w:tr>
      <w:tr w:rsidR="009564C5" w:rsidRPr="009564C5" w:rsidTr="009564C5">
        <w:trPr>
          <w:jc w:val="center"/>
        </w:trPr>
        <w:tc>
          <w:tcPr>
            <w:tcW w:w="1485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msolistparagraph0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3.Аналитический этап  (2022 г.)</w:t>
            </w:r>
          </w:p>
        </w:tc>
      </w:tr>
      <w:tr w:rsidR="009564C5" w:rsidRPr="009564C5" w:rsidTr="009564C5">
        <w:trPr>
          <w:jc w:val="center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Мониторинг успешности </w:t>
            </w:r>
            <w:r w:rsidRPr="009564C5">
              <w:rPr>
                <w:color w:val="000000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несоответствий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4C5" w:rsidRPr="009564C5" w:rsidRDefault="009564C5" w:rsidP="009564C5">
            <w:pPr>
              <w:pStyle w:val="a3"/>
              <w:tabs>
                <w:tab w:val="left" w:pos="2520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64C5">
              <w:rPr>
                <w:color w:val="000000"/>
                <w:sz w:val="28"/>
                <w:szCs w:val="28"/>
              </w:rPr>
              <w:t xml:space="preserve">Директор МАУ «ГНМЦ», </w:t>
            </w:r>
            <w:r w:rsidRPr="009564C5">
              <w:rPr>
                <w:color w:val="000000"/>
                <w:sz w:val="28"/>
                <w:szCs w:val="28"/>
              </w:rPr>
              <w:lastRenderedPageBreak/>
              <w:t>начальники отделов</w:t>
            </w:r>
          </w:p>
        </w:tc>
      </w:tr>
    </w:tbl>
    <w:p w:rsidR="009564C5" w:rsidRPr="009564C5" w:rsidRDefault="009564C5" w:rsidP="00956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4C5" w:rsidRPr="009564C5" w:rsidRDefault="009564C5" w:rsidP="00956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64C5" w:rsidRPr="009564C5" w:rsidSect="009564C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6208F"/>
    <w:multiLevelType w:val="multilevel"/>
    <w:tmpl w:val="E1066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9"/>
    <w:rsid w:val="009564C5"/>
    <w:rsid w:val="00B61D59"/>
    <w:rsid w:val="00B7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64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9564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64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9564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2016-12-10T10:21:00Z</dcterms:created>
  <dcterms:modified xsi:type="dcterms:W3CDTF">2016-12-10T10:26:00Z</dcterms:modified>
</cp:coreProperties>
</file>